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C1" w:rsidRPr="006523C1" w:rsidRDefault="006523C1" w:rsidP="006523C1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bookmarkStart w:id="0" w:name="_GoBack"/>
      <w:bookmarkEnd w:id="0"/>
      <w:r w:rsidRPr="006523C1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GUÍA PARA REVISORES PRESENTACIÓN DE CASOS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No. del Artículo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8pt;height:18pt" o:ole="">
            <v:imagedata r:id="rId5" o:title=""/>
          </v:shape>
          <w:control r:id="rId6" w:name="DefaultOcxName" w:shapeid="_x0000_i1103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Título del Artículo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6" type="#_x0000_t75" style="width:156pt;height:18pt" o:ole="">
            <v:imagedata r:id="rId7" o:title=""/>
          </v:shape>
          <w:control r:id="rId8" w:name="DefaultOcxName1" w:shapeid="_x0000_i1106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¿Coincide el texto del artículo con otros existentes publicados? Puede comprobar esto </w:t>
      </w:r>
      <w:hyperlink r:id="rId9" w:tgtFrame="_blank" w:history="1">
        <w:r w:rsidRPr="006523C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s-ES"/>
          </w:rPr>
          <w:t>Aquí</w:t>
        </w:r>
      </w:hyperlink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 (Utilice búsqueda rápida)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8" type="#_x0000_t75" style="width:18pt;height:15.6pt" o:ole="">
            <v:imagedata r:id="rId10" o:title=""/>
          </v:shape>
          <w:control r:id="rId11" w:name="DefaultOcxName2" w:shapeid="_x0000_i1108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Si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1" type="#_x0000_t75" style="width:18pt;height:15.6pt" o:ole="">
            <v:imagedata r:id="rId10" o:title=""/>
          </v:shape>
          <w:control r:id="rId12" w:name="DefaultOcxName3" w:shapeid="_x0000_i1111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¿El documento tiene 3500 palabras o menos?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4" type="#_x0000_t75" style="width:18pt;height:15.6pt" o:ole="">
            <v:imagedata r:id="rId10" o:title=""/>
          </v:shape>
          <w:control r:id="rId13" w:name="DefaultOcxName4" w:shapeid="_x0000_i1114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Si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7" type="#_x0000_t75" style="width:18pt;height:15.6pt" o:ole="">
            <v:imagedata r:id="rId10" o:title=""/>
          </v:shape>
          <w:control r:id="rId14" w:name="DefaultOcxName5" w:shapeid="_x0000_i1117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Titulo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-Apropiado y relacionado con el estudio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-No es necesario aclarar que es una presentación de caso, eso se expresa en el resumen y en el artículo.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-Número de palabras (hasta 15 palabras)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-¿Incluye el título en idioma Inglés? En caso de ser un artículo en portugués ¿incluye el título en inglés y español?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0" type="#_x0000_t75" style="width:18pt;height:15.6pt" o:ole="">
            <v:imagedata r:id="rId10" o:title=""/>
          </v:shape>
          <w:control r:id="rId15" w:name="DefaultOcxName6" w:shapeid="_x0000_i1120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3" type="#_x0000_t75" style="width:18pt;height:15.6pt" o:ole="">
            <v:imagedata r:id="rId10" o:title=""/>
          </v:shape>
          <w:control r:id="rId16" w:name="DefaultOcxName7" w:shapeid="_x0000_i1123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6" type="#_x0000_t75" style="width:18pt;height:15.6pt" o:ole="">
            <v:imagedata r:id="rId10" o:title=""/>
          </v:shape>
          <w:control r:id="rId17" w:name="DefaultOcxName8" w:shapeid="_x0000_i1126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0" type="#_x0000_t75" style="width:168.6pt;height:66.6pt" o:ole="">
            <v:imagedata r:id="rId18" o:title=""/>
          </v:shape>
          <w:control r:id="rId19" w:name="DefaultOcxName9" w:shapeid="_x0000_i1130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</w:rPr>
        <w:t>Resumen.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Introducción motivadora (síntesis).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Objetivo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lastRenderedPageBreak/>
        <w:t>Datos principales del caso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Consideraciones finales o conclusiones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No más de 300 palabras </w:t>
      </w:r>
    </w:p>
    <w:p w:rsidR="006523C1" w:rsidRPr="006523C1" w:rsidRDefault="006523C1" w:rsidP="00652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Palabras clave (entre 3 y 10 palabras o frases), relacionadas con el estudio y por la base de datos del </w:t>
      </w:r>
      <w:hyperlink r:id="rId20" w:tgtFrame="_blank" w:history="1">
        <w:r w:rsidRPr="006523C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DeCs</w:t>
        </w:r>
      </w:hyperlink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 o </w:t>
      </w:r>
      <w:hyperlink r:id="rId21" w:tgtFrame="_blank" w:history="1">
        <w:r w:rsidRPr="006523C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MeSH</w:t>
        </w:r>
      </w:hyperlink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2" type="#_x0000_t75" style="width:18pt;height:15.6pt" o:ole="">
            <v:imagedata r:id="rId10" o:title=""/>
          </v:shape>
          <w:control r:id="rId22" w:name="DefaultOcxName10" w:shapeid="_x0000_i1132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5" type="#_x0000_t75" style="width:18pt;height:15.6pt" o:ole="">
            <v:imagedata r:id="rId10" o:title=""/>
          </v:shape>
          <w:control r:id="rId23" w:name="DefaultOcxName11" w:shapeid="_x0000_i1135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8" type="#_x0000_t75" style="width:18pt;height:15.6pt" o:ole="">
            <v:imagedata r:id="rId10" o:title=""/>
          </v:shape>
          <w:control r:id="rId24" w:name="DefaultOcxName12" w:shapeid="_x0000_i1138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2" type="#_x0000_t75" style="width:168.6pt;height:66.6pt" o:ole="">
            <v:imagedata r:id="rId18" o:title=""/>
          </v:shape>
          <w:control r:id="rId25" w:name="DefaultOcxName13" w:shapeid="_x0000_i1142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</w:rPr>
        <w:t xml:space="preserve">Introducción: </w:t>
      </w:r>
    </w:p>
    <w:p w:rsidR="006523C1" w:rsidRPr="006523C1" w:rsidRDefault="006523C1" w:rsidP="00652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Explica el problema a presentar</w:t>
      </w:r>
    </w:p>
    <w:p w:rsidR="006523C1" w:rsidRDefault="006523C1" w:rsidP="00652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Hace énfasis en las interrogantes o pertinencia e importancia de la presentación del caso.</w:t>
      </w:r>
    </w:p>
    <w:p w:rsidR="006108D6" w:rsidRDefault="006108D6" w:rsidP="00652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¿Las acotaciones las realiza en superíndice, entre paréntesis y luego de los signos de puntuación?</w:t>
      </w:r>
    </w:p>
    <w:p w:rsidR="006108D6" w:rsidRPr="006523C1" w:rsidRDefault="006108D6" w:rsidP="00652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Plantea adecuadamente el objetivo propuesto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4" type="#_x0000_t75" style="width:18pt;height:15.6pt" o:ole="">
            <v:imagedata r:id="rId10" o:title=""/>
          </v:shape>
          <w:control r:id="rId26" w:name="DefaultOcxName14" w:shapeid="_x0000_i1144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7" type="#_x0000_t75" style="width:18pt;height:15.6pt" o:ole="">
            <v:imagedata r:id="rId10" o:title=""/>
          </v:shape>
          <w:control r:id="rId27" w:name="DefaultOcxName15" w:shapeid="_x0000_i1147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0" type="#_x0000_t75" style="width:18pt;height:15.6pt" o:ole="">
            <v:imagedata r:id="rId10" o:title=""/>
          </v:shape>
          <w:control r:id="rId28" w:name="DefaultOcxName16" w:shapeid="_x0000_i1150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4" type="#_x0000_t75" style="width:168.6pt;height:66.6pt" o:ole="">
            <v:imagedata r:id="rId18" o:title=""/>
          </v:shape>
          <w:control r:id="rId29" w:name="DefaultOcxName17" w:shapeid="_x0000_i1154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Objetivos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¿Expone clara e inequívocamente el objetivo del trabajo o las preguntas que se quieren responder? ¿Son claros, precisos, medibles y alcanzables?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lastRenderedPageBreak/>
        <w:object w:dxaOrig="225" w:dyaOrig="225">
          <v:shape id="_x0000_i1156" type="#_x0000_t75" style="width:18pt;height:15.6pt" o:ole="">
            <v:imagedata r:id="rId10" o:title=""/>
          </v:shape>
          <w:control r:id="rId30" w:name="DefaultOcxName18" w:shapeid="_x0000_i1156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9" type="#_x0000_t75" style="width:18pt;height:15.6pt" o:ole="">
            <v:imagedata r:id="rId10" o:title=""/>
          </v:shape>
          <w:control r:id="rId31" w:name="DefaultOcxName19" w:shapeid="_x0000_i1159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2" type="#_x0000_t75" style="width:18pt;height:15.6pt" o:ole="">
            <v:imagedata r:id="rId10" o:title=""/>
          </v:shape>
          <w:control r:id="rId32" w:name="DefaultOcxName20" w:shapeid="_x0000_i1162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6" type="#_x0000_t75" style="width:168.6pt;height:66.6pt" o:ole="">
            <v:imagedata r:id="rId18" o:title=""/>
          </v:shape>
          <w:control r:id="rId33" w:name="DefaultOcxName21" w:shapeid="_x0000_i1166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</w:rPr>
        <w:t>Presentación del caso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Datos generales del caso.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Motivo de consulta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Antecedentes patológicos personales y familiares.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Manifestaciones clínicas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Resultados de medios auxiliares de diagnóstico.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Breve discusión diagnóstica, diagnóstico diferencial y diagnóstico definitivo.</w:t>
      </w:r>
    </w:p>
    <w:p w:rsidR="006523C1" w:rsidRPr="006523C1" w:rsidRDefault="006523C1" w:rsidP="00652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t>Solamente 3 figuras o tablas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8" type="#_x0000_t75" style="width:18pt;height:15.6pt" o:ole="">
            <v:imagedata r:id="rId10" o:title=""/>
          </v:shape>
          <w:control r:id="rId34" w:name="DefaultOcxName22" w:shapeid="_x0000_i1168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1" type="#_x0000_t75" style="width:18pt;height:15.6pt" o:ole="">
            <v:imagedata r:id="rId10" o:title=""/>
          </v:shape>
          <w:control r:id="rId35" w:name="DefaultOcxName23" w:shapeid="_x0000_i1171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4" type="#_x0000_t75" style="width:18pt;height:15.6pt" o:ole="">
            <v:imagedata r:id="rId10" o:title=""/>
          </v:shape>
          <w:control r:id="rId36" w:name="DefaultOcxName24" w:shapeid="_x0000_i1174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8" type="#_x0000_t75" style="width:168.6pt;height:66.6pt" o:ole="">
            <v:imagedata r:id="rId18" o:title=""/>
          </v:shape>
          <w:control r:id="rId37" w:name="DefaultOcxName25" w:shapeid="_x0000_i1178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</w:rPr>
        <w:t>Comentarios o Discusión</w:t>
      </w:r>
    </w:p>
    <w:p w:rsidR="006523C1" w:rsidRDefault="006523C1" w:rsidP="00652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Interpretación coherente con los datos del caso y comparación con los de otros autores.</w:t>
      </w:r>
    </w:p>
    <w:p w:rsidR="005B638F" w:rsidRPr="006523C1" w:rsidRDefault="005B638F" w:rsidP="00652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¿Las acotaciones las realiza en superíndice, entre paréntesis y luego de los signos de puntuación?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0" type="#_x0000_t75" style="width:18pt;height:15.6pt" o:ole="">
            <v:imagedata r:id="rId10" o:title=""/>
          </v:shape>
          <w:control r:id="rId38" w:name="DefaultOcxName26" w:shapeid="_x0000_i1180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3" type="#_x0000_t75" style="width:18pt;height:15.6pt" o:ole="">
            <v:imagedata r:id="rId10" o:title=""/>
          </v:shape>
          <w:control r:id="rId39" w:name="DefaultOcxName27" w:shapeid="_x0000_i1183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6" type="#_x0000_t75" style="width:18pt;height:15.6pt" o:ole="">
            <v:imagedata r:id="rId10" o:title=""/>
          </v:shape>
          <w:control r:id="rId40" w:name="DefaultOcxName28" w:shapeid="_x0000_i1186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lastRenderedPageBreak/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0" type="#_x0000_t75" style="width:168.6pt;height:66.6pt" o:ole="">
            <v:imagedata r:id="rId18" o:title=""/>
          </v:shape>
          <w:control r:id="rId41" w:name="DefaultOcxName29" w:shapeid="_x0000_i1190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Conclusiones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¿Elabora conclusiones novedosas que merezcan ser publicadas para ser conocidas por la comunidad científica?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2" type="#_x0000_t75" style="width:18pt;height:15.6pt" o:ole="">
            <v:imagedata r:id="rId10" o:title=""/>
          </v:shape>
          <w:control r:id="rId42" w:name="DefaultOcxName30" w:shapeid="_x0000_i1192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5" type="#_x0000_t75" style="width:18pt;height:15.6pt" o:ole="">
            <v:imagedata r:id="rId10" o:title=""/>
          </v:shape>
          <w:control r:id="rId43" w:name="DefaultOcxName31" w:shapeid="_x0000_i1195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8" type="#_x0000_t75" style="width:18pt;height:15.6pt" o:ole="">
            <v:imagedata r:id="rId10" o:title=""/>
          </v:shape>
          <w:control r:id="rId44" w:name="DefaultOcxName32" w:shapeid="_x0000_i1198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2" type="#_x0000_t75" style="width:168.6pt;height:66.6pt" o:ole="">
            <v:imagedata r:id="rId18" o:title=""/>
          </v:shape>
          <w:control r:id="rId45" w:name="DefaultOcxName33" w:shapeid="_x0000_i1202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</w:rPr>
        <w:t>Referencias Bibliográficas</w:t>
      </w:r>
    </w:p>
    <w:p w:rsidR="006523C1" w:rsidRPr="006523C1" w:rsidRDefault="006523C1" w:rsidP="00652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50 % de actualidad de los últimos 5 años</w:t>
      </w:r>
    </w:p>
    <w:p w:rsidR="006523C1" w:rsidRPr="006523C1" w:rsidRDefault="006523C1" w:rsidP="00652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Uso de </w:t>
      </w:r>
      <w:hyperlink r:id="rId46" w:tgtFrame="_blank" w:history="1">
        <w:r w:rsidRPr="006523C1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Normas de Vancouver</w:t>
        </w:r>
      </w:hyperlink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 correcto</w:t>
      </w:r>
    </w:p>
    <w:p w:rsidR="006523C1" w:rsidRPr="006523C1" w:rsidRDefault="006523C1" w:rsidP="00652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No se deben citar como referencias tesis no publicadas, si son indispensable se expresan en el cuerpo del artículo con todos los detalles.</w:t>
      </w:r>
    </w:p>
    <w:p w:rsidR="006523C1" w:rsidRPr="006523C1" w:rsidRDefault="006523C1" w:rsidP="00652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Integridad, actualidad, número apropiado y en correspondencia con el tema tratado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4" type="#_x0000_t75" style="width:18pt;height:15.6pt" o:ole="">
            <v:imagedata r:id="rId10" o:title=""/>
          </v:shape>
          <w:control r:id="rId47" w:name="DefaultOcxName34" w:shapeid="_x0000_i1204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7" type="#_x0000_t75" style="width:18pt;height:15.6pt" o:ole="">
            <v:imagedata r:id="rId10" o:title=""/>
          </v:shape>
          <w:control r:id="rId48" w:name="DefaultOcxName35" w:shapeid="_x0000_i1207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10" type="#_x0000_t75" style="width:18pt;height:15.6pt" o:ole="">
            <v:imagedata r:id="rId10" o:title=""/>
          </v:shape>
          <w:control r:id="rId49" w:name="DefaultOcxName36" w:shapeid="_x0000_i1210"/>
        </w:objec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6523C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14" type="#_x0000_t75" style="width:168.6pt;height:66.6pt" o:ole="">
            <v:imagedata r:id="rId18" o:title=""/>
          </v:shape>
          <w:control r:id="rId50" w:name="DefaultOcxName37" w:shapeid="_x0000_i1214"/>
        </w:object>
      </w:r>
    </w:p>
    <w:p w:rsidR="006523C1" w:rsidRPr="006523C1" w:rsidRDefault="006523C1" w:rsidP="00652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6523C1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Idoneidad del artículo para la revista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-Actualidad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-Novedad o información de interés</w:t>
      </w:r>
      <w:r w:rsidRPr="006523C1">
        <w:rPr>
          <w:rFonts w:ascii="Verdana" w:eastAsia="Times New Roman" w:hAnsi="Verdana" w:cs="Times New Roman"/>
          <w:sz w:val="20"/>
          <w:szCs w:val="20"/>
          <w:lang w:val="es-ES"/>
        </w:rPr>
        <w:br/>
        <w:t>-Prioridad (escala descendente 1 al 3)</w:t>
      </w:r>
    </w:p>
    <w:p w:rsidR="006523C1" w:rsidRPr="006108D6" w:rsidRDefault="006523C1" w:rsidP="006523C1">
      <w:pPr>
        <w:spacing w:after="0" w:line="240" w:lineRule="auto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6108D6">
        <w:rPr>
          <w:rFonts w:ascii="Verdana" w:eastAsia="Times New Roman" w:hAnsi="Verdana" w:cs="Arial"/>
          <w:vanish/>
          <w:sz w:val="20"/>
          <w:szCs w:val="20"/>
          <w:lang w:val="es-ES"/>
        </w:rPr>
        <w:t>Principio del formulario</w:t>
      </w:r>
    </w:p>
    <w:p w:rsidR="006523C1" w:rsidRPr="006108D6" w:rsidRDefault="006523C1" w:rsidP="006523C1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6108D6">
        <w:rPr>
          <w:rFonts w:ascii="Verdana" w:eastAsia="Times New Roman" w:hAnsi="Verdana" w:cs="Arial"/>
          <w:vanish/>
          <w:sz w:val="20"/>
          <w:szCs w:val="20"/>
          <w:lang w:val="es-ES"/>
        </w:rPr>
        <w:t>Final del formulario</w:t>
      </w:r>
    </w:p>
    <w:sectPr w:rsidR="006523C1" w:rsidRPr="00610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D18"/>
    <w:multiLevelType w:val="multilevel"/>
    <w:tmpl w:val="D0C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E11A3"/>
    <w:multiLevelType w:val="multilevel"/>
    <w:tmpl w:val="C17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14E2A"/>
    <w:multiLevelType w:val="multilevel"/>
    <w:tmpl w:val="B21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143A5"/>
    <w:multiLevelType w:val="multilevel"/>
    <w:tmpl w:val="959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25B28"/>
    <w:multiLevelType w:val="multilevel"/>
    <w:tmpl w:val="934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C1"/>
    <w:rsid w:val="003B5AC9"/>
    <w:rsid w:val="005B638F"/>
    <w:rsid w:val="006108D6"/>
    <w:rsid w:val="006523C1"/>
    <w:rsid w:val="00C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834696E7-31AE-46F3-B13F-29BF0E09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523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523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523C1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52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52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6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mesh" TargetMode="Externa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hyperlink" Target="http://bvs.sld.cu/revistas/recursos/vancouver_2012.pdf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hyperlink" Target="http://decs.bvs.br/E/homepagee.htm" TargetMode="Externa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gium.com/detectordeplagio.cfm?language=es" TargetMode="Externa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8" Type="http://schemas.openxmlformats.org/officeDocument/2006/relationships/control" Target="activeX/activeX2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Haddid</cp:lastModifiedBy>
  <cp:revision>2</cp:revision>
  <dcterms:created xsi:type="dcterms:W3CDTF">2019-07-10T02:28:00Z</dcterms:created>
  <dcterms:modified xsi:type="dcterms:W3CDTF">2019-07-10T02:28:00Z</dcterms:modified>
</cp:coreProperties>
</file>